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5" w:rsidRPr="00985886" w:rsidRDefault="00DC24C5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DC24C5" w:rsidRPr="008E3DE2" w:rsidRDefault="00DC24C5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DC24C5" w:rsidRPr="008E3DE2" w:rsidRDefault="00DC24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24C5" w:rsidRDefault="00DC24C5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C24C5" w:rsidRPr="0034790A" w:rsidRDefault="00DC24C5" w:rsidP="0034790A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34790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Б1.В.ОД.2 МИКРОЭКОНОМИКА </w:t>
      </w:r>
    </w:p>
    <w:p w:rsidR="00DC24C5" w:rsidRPr="00725142" w:rsidRDefault="00DC24C5" w:rsidP="00725142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DC24C5" w:rsidRPr="00507B6A" w:rsidRDefault="00DC24C5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4C5" w:rsidRDefault="00DC24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24C5" w:rsidRDefault="00DC24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24C5" w:rsidRDefault="00DC24C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Старший преподаватель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B4B95">
        <w:rPr>
          <w:rFonts w:ascii="Times New Roman" w:hAnsi="Times New Roman" w:cs="Times New Roman"/>
          <w:sz w:val="24"/>
          <w:lang w:eastAsia="ru-RU"/>
        </w:rPr>
        <w:t>Андреева В.В.</w:t>
      </w:r>
    </w:p>
    <w:p w:rsidR="00DC24C5" w:rsidRPr="00507B6A" w:rsidRDefault="00DC24C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DC24C5" w:rsidRPr="00985886" w:rsidRDefault="00DC24C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DC24C5" w:rsidRPr="00985886" w:rsidRDefault="00DC24C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DC24C5" w:rsidRPr="00985886" w:rsidRDefault="00DC24C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DC24C5" w:rsidRDefault="00DC24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24C5" w:rsidRPr="00985886" w:rsidRDefault="00DC24C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DC24C5" w:rsidRDefault="00DC24C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DC24C5" w:rsidRDefault="00DC24C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DC24C5" w:rsidRDefault="00DC24C5" w:rsidP="0034790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bookmarkStart w:id="2" w:name="_Toc308030187"/>
      <w:bookmarkStart w:id="3" w:name="_Toc299967376"/>
      <w:bookmarkEnd w:id="0"/>
      <w:bookmarkEnd w:id="1"/>
      <w:r w:rsidRPr="00C21DB7">
        <w:rPr>
          <w:rFonts w:ascii="Times New Roman" w:hAnsi="Times New Roman" w:cs="Times New Roman"/>
          <w:sz w:val="24"/>
          <w:szCs w:val="24"/>
        </w:rPr>
        <w:t>УК ОС-9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B7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4C5" w:rsidRDefault="00DC24C5" w:rsidP="0034790A">
      <w:pPr>
        <w:ind w:firstLine="567"/>
        <w:rPr>
          <w:rFonts w:ascii="Times New Roman" w:hAnsi="Times New Roman" w:cs="Times New Roman"/>
          <w:b/>
        </w:rPr>
      </w:pPr>
    </w:p>
    <w:p w:rsidR="00DC24C5" w:rsidRDefault="00DC24C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DC24C5" w:rsidRPr="00725142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1.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Фундаментальные концепции микроэкономики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</w:p>
    <w:p w:rsidR="00DC24C5" w:rsidRPr="000D69A6" w:rsidRDefault="00DC24C5" w:rsidP="0034790A">
      <w:pPr>
        <w:pStyle w:val="BodyText"/>
        <w:spacing w:after="0"/>
        <w:ind w:left="-57" w:right="-57"/>
        <w:jc w:val="both"/>
      </w:pPr>
      <w:r w:rsidRPr="000D69A6">
        <w:t xml:space="preserve">Предмет экономической теории. Микроэкономика и макроэкономика. Экономические переменные и институты. Ограниченность ресурсов. Производственные ресурсы (факторы производства). </w:t>
      </w:r>
      <w:r w:rsidRPr="000D69A6">
        <w:rPr>
          <w:iCs/>
        </w:rPr>
        <w:t>Доходы на факторы производства.</w:t>
      </w:r>
      <w:r w:rsidRPr="000D69A6">
        <w:t xml:space="preserve"> Блага и потребности. Классификация благ. Проблема выбора. Альтернативная стоимость. </w:t>
      </w:r>
    </w:p>
    <w:p w:rsidR="00DC24C5" w:rsidRPr="0034790A" w:rsidRDefault="00DC24C5" w:rsidP="0034790A">
      <w:pPr>
        <w:pStyle w:val="BodyText"/>
        <w:spacing w:after="0"/>
        <w:ind w:left="-57" w:right="-57"/>
        <w:jc w:val="both"/>
      </w:pPr>
      <w:r w:rsidRPr="000D69A6">
        <w:t xml:space="preserve">Кривая производственных возможностей. Факторы, влияющие на форму и </w:t>
      </w:r>
      <w:r>
        <w:t xml:space="preserve">сдвиги кривой производственных </w:t>
      </w:r>
      <w:r w:rsidRPr="000D69A6">
        <w:t xml:space="preserve">возможностей. </w:t>
      </w:r>
      <w:r w:rsidRPr="0034790A">
        <w:t>Разделение труда, специализация, обмен.</w:t>
      </w:r>
    </w:p>
    <w:p w:rsidR="00DC24C5" w:rsidRPr="00A140A2" w:rsidRDefault="00DC24C5" w:rsidP="0034790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2. </w:t>
      </w:r>
      <w:r w:rsidRPr="00285C1B">
        <w:rPr>
          <w:rFonts w:ascii="Times New Roman" w:hAnsi="Times New Roman" w:cs="Times New Roman"/>
          <w:sz w:val="24"/>
          <w:szCs w:val="24"/>
        </w:rPr>
        <w:t>Основы функционирования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4C5" w:rsidRPr="000D69A6" w:rsidRDefault="00DC24C5" w:rsidP="0034790A">
      <w:pPr>
        <w:pStyle w:val="BodyText"/>
        <w:tabs>
          <w:tab w:val="left" w:pos="317"/>
        </w:tabs>
        <w:spacing w:after="0"/>
        <w:jc w:val="both"/>
      </w:pPr>
      <w:r w:rsidRPr="000D69A6">
        <w:t xml:space="preserve">Рынок в микроэкономике. Понятие рынка одного товара. </w:t>
      </w:r>
    </w:p>
    <w:p w:rsidR="00DC24C5" w:rsidRPr="000D69A6" w:rsidRDefault="00DC24C5" w:rsidP="0034790A">
      <w:pPr>
        <w:pStyle w:val="BodyText"/>
        <w:tabs>
          <w:tab w:val="left" w:pos="317"/>
        </w:tabs>
        <w:spacing w:after="0"/>
        <w:jc w:val="both"/>
      </w:pPr>
      <w:r w:rsidRPr="000D69A6">
        <w:t>Понятие спроса. Цена и величина спроса. Кривая спроса. Закон спроса. Факторы, формирующие спрос. Индивидуальный и рыночный спрос. Нетипичное поведение величины спроса.</w:t>
      </w:r>
    </w:p>
    <w:p w:rsidR="00DC24C5" w:rsidRPr="000D69A6" w:rsidRDefault="00DC24C5" w:rsidP="0034790A">
      <w:pPr>
        <w:pStyle w:val="BodyText"/>
        <w:tabs>
          <w:tab w:val="left" w:pos="317"/>
        </w:tabs>
        <w:spacing w:after="0"/>
        <w:jc w:val="both"/>
      </w:pPr>
      <w:r w:rsidRPr="000D69A6">
        <w:t xml:space="preserve">Понятие предложения. Цена и величина предложения. Кривая предложения. Индивидуальное и рыночное предложение. Закон предложения. Неценовые факторы предложения. </w:t>
      </w:r>
    </w:p>
    <w:p w:rsidR="00DC24C5" w:rsidRPr="000D69A6" w:rsidRDefault="00DC24C5" w:rsidP="0034790A">
      <w:pPr>
        <w:pStyle w:val="BodyText"/>
        <w:spacing w:after="0"/>
        <w:jc w:val="both"/>
      </w:pPr>
      <w:r w:rsidRPr="000D69A6">
        <w:t xml:space="preserve">Равновесие на рынке. Неудовлетворенный спрос и избыточное предложение. Влияние изменений спроса и предложения на равновесную цену и равновесное количество. </w:t>
      </w:r>
    </w:p>
    <w:p w:rsidR="00DC24C5" w:rsidRPr="0034790A" w:rsidRDefault="00DC24C5" w:rsidP="0034790A">
      <w:pPr>
        <w:pStyle w:val="BodyText"/>
        <w:tabs>
          <w:tab w:val="left" w:pos="317"/>
        </w:tabs>
        <w:spacing w:after="0"/>
        <w:jc w:val="both"/>
      </w:pPr>
      <w:r w:rsidRPr="0034790A">
        <w:t xml:space="preserve">Теория государственного регулирования рынка. </w:t>
      </w:r>
      <w:r w:rsidRPr="00DD6E44">
        <w:t xml:space="preserve">Выигрыши продавцов и покупателей. </w:t>
      </w:r>
      <w:r w:rsidRPr="0034790A">
        <w:t xml:space="preserve">Директивное налогообложение или субсидирование. Налоговое бремя продавцов и покупателей. Потери общества от налогообложения, субсидирования и регулирования цен. </w:t>
      </w:r>
    </w:p>
    <w:p w:rsidR="00DC24C5" w:rsidRPr="000D69A6" w:rsidRDefault="00DC24C5" w:rsidP="0034790A">
      <w:pPr>
        <w:pStyle w:val="BodyText"/>
        <w:tabs>
          <w:tab w:val="left" w:pos="317"/>
        </w:tabs>
        <w:spacing w:after="0"/>
        <w:jc w:val="both"/>
      </w:pPr>
      <w:r w:rsidRPr="000D69A6">
        <w:t>Эластичность спроса по цене. Точечная и дуговая эластичность. Эластичность спроса по доходу. Перекрестная эластичность. Эластичность и выручка, тест на эластичность.</w:t>
      </w:r>
    </w:p>
    <w:p w:rsidR="00DC24C5" w:rsidRDefault="00DC24C5" w:rsidP="0034790A">
      <w:pPr>
        <w:pStyle w:val="BodyText"/>
        <w:tabs>
          <w:tab w:val="left" w:pos="317"/>
        </w:tabs>
        <w:spacing w:after="0"/>
        <w:jc w:val="both"/>
      </w:pPr>
      <w:r w:rsidRPr="00DD6E44">
        <w:t xml:space="preserve">Эластичность предложения по цене. </w:t>
      </w:r>
    </w:p>
    <w:p w:rsidR="00DC24C5" w:rsidRPr="0034790A" w:rsidRDefault="00DC24C5" w:rsidP="0034790A">
      <w:pPr>
        <w:pStyle w:val="BodyText"/>
        <w:tabs>
          <w:tab w:val="left" w:pos="317"/>
        </w:tabs>
        <w:spacing w:after="0"/>
        <w:jc w:val="both"/>
      </w:pPr>
      <w:r w:rsidRPr="0034790A">
        <w:t>Эластичность спроса и предложения и распределение налогового бремени между продавцами и покупателями.</w:t>
      </w:r>
    </w:p>
    <w:p w:rsidR="00DC24C5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3.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Теория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поведения потребителя и формирование спроса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DC24C5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21125D">
        <w:rPr>
          <w:rFonts w:ascii="Times New Roman" w:hAnsi="Times New Roman"/>
          <w:color w:val="000000"/>
          <w:sz w:val="24"/>
          <w:szCs w:val="24"/>
        </w:rPr>
        <w:t>Причины и факторы, обусловливающие поведение потребителя.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Полезность экономического блага и ее виды. Общая и предельная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полезность.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Теории предельной полезности. 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 Максимизация полезности как целевая функция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потребления. Бюджетные ограничения и кривые безразличия. Уравнение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>бюджетной линии. Свойства кривой безразличия. Предельная норма</w:t>
      </w:r>
      <w:r w:rsidRPr="002112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замещения. </w:t>
      </w:r>
      <w:r>
        <w:rPr>
          <w:rFonts w:ascii="Times New Roman" w:hAnsi="Times New Roman"/>
          <w:color w:val="000000"/>
          <w:sz w:val="24"/>
          <w:szCs w:val="24"/>
        </w:rPr>
        <w:t>Построение кривой</w:t>
      </w:r>
      <w:r w:rsidRPr="0021125D">
        <w:rPr>
          <w:rFonts w:ascii="Times New Roman" w:hAnsi="Times New Roman"/>
          <w:color w:val="000000"/>
          <w:sz w:val="24"/>
          <w:szCs w:val="24"/>
        </w:rPr>
        <w:t xml:space="preserve"> индивидуального спроса.</w:t>
      </w:r>
    </w:p>
    <w:p w:rsidR="00DC24C5" w:rsidRPr="00A140A2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4.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Теория производства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 xml:space="preserve"> Теория издержек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 xml:space="preserve"> Максимизация прибыли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C24C5" w:rsidRPr="000D69A6" w:rsidRDefault="00DC24C5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 xml:space="preserve">Природа фирмы. Мгновенный, краткосрочный и долгосрочный периоды. Альтернативные цели фирмы. Понятие и показатели  производительности. Закон убывающей предельной производительности факторов производства. Затраты в краткосрочном периоде. Постоянные (фиксированные) и переменные затраты. Неявные затраты. Экономические затраты. Экономическая прибыль. Необратимые затраты. Затраты в долгосрочном периоде. Связь между затратами в краткосрочном и долгосрочном периодах. </w:t>
      </w:r>
    </w:p>
    <w:p w:rsidR="00DC24C5" w:rsidRPr="000D69A6" w:rsidRDefault="00DC24C5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 xml:space="preserve">Валовая, средняя и предельная выручка фирмы. Бухгалтерские затраты. Бухгалтерская прибыль. </w:t>
      </w:r>
    </w:p>
    <w:p w:rsidR="00DC24C5" w:rsidRPr="000D69A6" w:rsidRDefault="00DC24C5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0D69A6">
        <w:t>Производственная функция. Изокванты. Замещение ресурсов.</w:t>
      </w:r>
    </w:p>
    <w:p w:rsidR="00DC24C5" w:rsidRDefault="00DC24C5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DD6E44">
        <w:t>Фирма и ресурсы.</w:t>
      </w:r>
      <w:r w:rsidRPr="0034790A">
        <w:t xml:space="preserve"> </w:t>
      </w:r>
      <w:r w:rsidRPr="00DD6E44">
        <w:t xml:space="preserve">Амортизация. Общие, средние и предельные затраты. Затраты как функция от объема выпуска. Обоснование U-образной кривой средних затрат в краткосрочном. Эффект масштаба. </w:t>
      </w:r>
    </w:p>
    <w:p w:rsidR="00DC24C5" w:rsidRPr="0034790A" w:rsidRDefault="00DC24C5" w:rsidP="0034790A">
      <w:pPr>
        <w:pStyle w:val="Header"/>
        <w:tabs>
          <w:tab w:val="clear" w:pos="4677"/>
          <w:tab w:val="clear" w:pos="9355"/>
        </w:tabs>
        <w:ind w:left="-57" w:right="-57"/>
        <w:jc w:val="both"/>
      </w:pPr>
      <w:r w:rsidRPr="00DD6E44">
        <w:t>Цели фирмы. Маржинализм (предельный анализ). Максимизация прибыли и минимизация затрат. Условие минимизации затрат фирмы при заданном объеме выпуска. Максимизация объема продаж Управление затратами и прибылью. Транзакционные затраты. Экономическая эффективность. Управленческие решения на основе анализа затрат и прибыли</w:t>
      </w:r>
      <w:r w:rsidRPr="0034790A">
        <w:t>.</w:t>
      </w:r>
    </w:p>
    <w:p w:rsidR="00DC24C5" w:rsidRPr="00A140A2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5.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Совершенная конкуренция</w:t>
      </w:r>
    </w:p>
    <w:p w:rsidR="00DC24C5" w:rsidRPr="000D69A6" w:rsidRDefault="00DC24C5" w:rsidP="0034790A">
      <w:pPr>
        <w:pStyle w:val="BodyText"/>
        <w:spacing w:after="0"/>
        <w:ind w:left="-57" w:right="-57"/>
        <w:jc w:val="both"/>
      </w:pPr>
      <w:r w:rsidRPr="000D69A6">
        <w:t>Введение в рыночные структуры. Ценоискатели и ценополучатели. Понятие отрасли. Рыночная власть. Основные модели рыночных структур: рынок совершенной конкуренции, рынок монополистической конкуренции, олигополия, монополия и монопсония. Фирма и рынок: цепочка ценности.</w:t>
      </w:r>
    </w:p>
    <w:p w:rsidR="00DC24C5" w:rsidRPr="0034790A" w:rsidRDefault="00DC24C5" w:rsidP="0034790A">
      <w:pPr>
        <w:pStyle w:val="BodyText"/>
        <w:spacing w:after="0"/>
        <w:ind w:left="-57" w:right="-57"/>
        <w:jc w:val="both"/>
      </w:pPr>
      <w:r w:rsidRPr="00DD6E44">
        <w:t>Рынок совершенной конкуренции и конкурентные фирмы. Основные допущения моделирования совершенной конкуренции. Спрос на продукцию конкурентной фирмы. Предложение фирмы совершенно</w:t>
      </w:r>
      <w:r>
        <w:t>го конкурента в краткосрочном и</w:t>
      </w:r>
      <w:r w:rsidRPr="00DD6E44">
        <w:t xml:space="preserve"> долгосрочном периодах. Прибыль конкурентной фирмы и ее максимизация в краткосрочном периоде. Равновесие фирмы совершенного конкурента в коротком и долгосрочном периодах. Состояния фирмы совершенного конкурента. Условие выхода из отрасли фирмы совершенного конкурента</w:t>
      </w:r>
      <w:r w:rsidRPr="0034790A">
        <w:t>.</w:t>
      </w:r>
    </w:p>
    <w:p w:rsidR="00DC24C5" w:rsidRPr="00A140A2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6.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Несовершенная конкуренция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>.</w:t>
      </w:r>
    </w:p>
    <w:p w:rsidR="00DC24C5" w:rsidRPr="000D69A6" w:rsidRDefault="00DC24C5" w:rsidP="0034790A">
      <w:pPr>
        <w:pStyle w:val="BodyText"/>
        <w:spacing w:after="0"/>
        <w:ind w:left="-57" w:right="-57"/>
        <w:jc w:val="both"/>
      </w:pPr>
      <w:r w:rsidRPr="000D69A6">
        <w:t xml:space="preserve">Монополия. Виды монополии. Моделирование максимизации прибыли монополиста. Предложение монополиста. </w:t>
      </w:r>
      <w:r w:rsidRPr="000D69A6">
        <w:rPr>
          <w:bCs/>
        </w:rPr>
        <w:t xml:space="preserve">Ценовая дискриминация и ее виды. </w:t>
      </w:r>
      <w:r w:rsidRPr="000D69A6">
        <w:t>Эконом</w:t>
      </w:r>
      <w:r>
        <w:t xml:space="preserve">ические последствия монополии, </w:t>
      </w:r>
      <w:r w:rsidRPr="000D69A6">
        <w:t>модель монопольного рынка  по сравнению с рынком совершенной конкуренции. Налоги и монопольная цена. Показатели монопольной власти. Потери общественного благосостояния, вызванные монополией. Естественная монополия и её особенности. Регулирование естественных монополий.</w:t>
      </w:r>
    </w:p>
    <w:p w:rsidR="00DC24C5" w:rsidRPr="000D69A6" w:rsidRDefault="00DC24C5" w:rsidP="0034790A">
      <w:pPr>
        <w:pStyle w:val="BodyText"/>
        <w:spacing w:after="0"/>
        <w:ind w:left="-57" w:right="-57"/>
      </w:pPr>
      <w:r w:rsidRPr="000D69A6">
        <w:rPr>
          <w:bCs/>
        </w:rPr>
        <w:t xml:space="preserve">Монополистическая конкуренция. Неценовая конкуренция: дифференциация продукта, качество, гарантии, обслуживание и реклама. Равновесие фирмы-монополистического конкурента </w:t>
      </w:r>
      <w:r w:rsidRPr="000D69A6">
        <w:t xml:space="preserve">в краткосрочном и  долгосрочном периодах. </w:t>
      </w:r>
    </w:p>
    <w:p w:rsidR="00DC24C5" w:rsidRPr="000D69A6" w:rsidRDefault="00DC24C5" w:rsidP="0034790A">
      <w:pPr>
        <w:pStyle w:val="BodyText"/>
        <w:spacing w:after="0"/>
        <w:ind w:left="-57" w:right="-57"/>
        <w:jc w:val="both"/>
      </w:pPr>
      <w:r w:rsidRPr="000D69A6">
        <w:t xml:space="preserve">Олигополия: характерные черты и причины распространения. Поведение фирмы-олигополиста в отношении цены и выпуска. Разнообразие форм олигополистического поведения: картели, лидерство в ценах и др.  </w:t>
      </w:r>
    </w:p>
    <w:p w:rsidR="00DC24C5" w:rsidRPr="0034790A" w:rsidRDefault="00DC24C5" w:rsidP="0034790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4790A">
        <w:rPr>
          <w:rFonts w:ascii="Times New Roman" w:hAnsi="Times New Roman" w:cs="Times New Roman"/>
          <w:sz w:val="24"/>
          <w:szCs w:val="24"/>
          <w:lang w:eastAsia="ru-RU"/>
        </w:rPr>
        <w:t>Монопсония. Практика защиты конкуренции. Фирма и рынок: 5 сил Портера.</w:t>
      </w:r>
    </w:p>
    <w:p w:rsidR="00DC24C5" w:rsidRPr="00A140A2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7.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Рынки факторов производства</w:t>
      </w:r>
    </w:p>
    <w:p w:rsidR="00DC24C5" w:rsidRPr="00DD6E44" w:rsidRDefault="00DC24C5" w:rsidP="0034790A">
      <w:pPr>
        <w:ind w:left="-57" w:right="-57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Особенности факторных рынков. Производный спрос на факторы производства. Равновесие фирмы на рынке факторов производства. Понятие экономической ренты. </w:t>
      </w:r>
    </w:p>
    <w:p w:rsidR="00DC24C5" w:rsidRPr="00DD6E44" w:rsidRDefault="00DC24C5" w:rsidP="0034790A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Рынок труда. Совершенная конкуренция на рынке труда. Допущения построения модели рынка труда. Спрос на труд и факторы спроса. Предложение труда и факторы предложения. Заработная плата как часть производственных затрат. Минимальная заработная плата. Несовершенная конкуренция на рынке </w:t>
      </w:r>
      <w:r>
        <w:rPr>
          <w:rFonts w:ascii="Times New Roman" w:hAnsi="Times New Roman" w:cs="Times New Roman"/>
          <w:sz w:val="24"/>
          <w:szCs w:val="24"/>
        </w:rPr>
        <w:t xml:space="preserve">труда. Профсоюзы. Коллективные </w:t>
      </w:r>
      <w:r w:rsidRPr="00DD6E44">
        <w:rPr>
          <w:rFonts w:ascii="Times New Roman" w:hAnsi="Times New Roman" w:cs="Times New Roman"/>
          <w:sz w:val="24"/>
          <w:szCs w:val="24"/>
        </w:rPr>
        <w:t xml:space="preserve">договоры. Монопольная власть на рынке труда. Модель равновесия на монопольном рынке труда. </w:t>
      </w:r>
    </w:p>
    <w:p w:rsidR="00DC24C5" w:rsidRPr="00DD6E44" w:rsidRDefault="00DC24C5" w:rsidP="0034790A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>Понятие капитала. Процент как цена заемного капитала. Спрос на капитал и его предложение. Понятие дисконтирования. Цена капитального блага.</w:t>
      </w:r>
    </w:p>
    <w:p w:rsidR="00DC24C5" w:rsidRPr="0034790A" w:rsidRDefault="00DC24C5" w:rsidP="0034790A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 xml:space="preserve">Рынок земли. Фиксированное предложение ресурса и экономическая рента. </w:t>
      </w:r>
      <w:r w:rsidRPr="0034790A">
        <w:rPr>
          <w:rFonts w:ascii="Times New Roman" w:hAnsi="Times New Roman" w:cs="Times New Roman"/>
          <w:sz w:val="24"/>
          <w:szCs w:val="24"/>
        </w:rPr>
        <w:t>Определение ставки арендной платы и цены земли..</w:t>
      </w:r>
    </w:p>
    <w:p w:rsidR="00DC24C5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8. </w:t>
      </w:r>
      <w:r w:rsidRPr="00DD6E44">
        <w:rPr>
          <w:rFonts w:ascii="Times New Roman" w:hAnsi="Times New Roman" w:cs="Times New Roman"/>
          <w:spacing w:val="-4"/>
          <w:sz w:val="24"/>
          <w:szCs w:val="24"/>
        </w:rPr>
        <w:t>Несостоятельность рыночного механизма</w:t>
      </w: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DC24C5" w:rsidRPr="00197D9B" w:rsidRDefault="00DC24C5" w:rsidP="00197D9B">
      <w:pPr>
        <w:ind w:left="-57" w:right="-57" w:firstLine="0"/>
        <w:rPr>
          <w:rFonts w:ascii="Times New Roman" w:hAnsi="Times New Roman" w:cs="Times New Roman"/>
          <w:sz w:val="24"/>
          <w:szCs w:val="24"/>
        </w:rPr>
      </w:pPr>
      <w:r w:rsidRPr="00DD6E44">
        <w:rPr>
          <w:rFonts w:ascii="Times New Roman" w:hAnsi="Times New Roman" w:cs="Times New Roman"/>
          <w:sz w:val="24"/>
          <w:szCs w:val="24"/>
        </w:rPr>
        <w:t>Случаи несостоятельности рынка (ошибки или провалы рынка): монопольная власть, внешние эффекты, общественные блага, асимметрия информации</w:t>
      </w:r>
      <w:r>
        <w:rPr>
          <w:rFonts w:ascii="Times New Roman" w:hAnsi="Times New Roman" w:cs="Times New Roman"/>
          <w:sz w:val="24"/>
          <w:szCs w:val="24"/>
        </w:rPr>
        <w:t>, неравенство в распределении доходов</w:t>
      </w:r>
      <w:r w:rsidRPr="00197D9B">
        <w:rPr>
          <w:rFonts w:ascii="Times New Roman" w:hAnsi="Times New Roman" w:cs="Times New Roman"/>
          <w:sz w:val="24"/>
          <w:szCs w:val="24"/>
        </w:rPr>
        <w:t>.</w:t>
      </w:r>
    </w:p>
    <w:p w:rsidR="00DC24C5" w:rsidRDefault="00DC24C5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DC24C5" w:rsidRPr="00985886" w:rsidRDefault="00DC24C5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DC24C5" w:rsidRPr="000D5AC7" w:rsidRDefault="00DC24C5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bookmarkEnd w:id="2"/>
    <w:bookmarkEnd w:id="3"/>
    <w:p w:rsidR="00DC24C5" w:rsidRDefault="00DC24C5" w:rsidP="00197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Микроэкономика используются следующие методы текущего контроля и успеваемости обучающихся: </w:t>
      </w:r>
    </w:p>
    <w:p w:rsidR="00DC24C5" w:rsidRPr="0053506D" w:rsidRDefault="00DC24C5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типа: </w:t>
      </w:r>
      <w:r w:rsidRPr="0053506D">
        <w:rPr>
          <w:rFonts w:ascii="Times New Roman" w:hAnsi="Times New Roman" w:cs="Times New Roman"/>
          <w:sz w:val="24"/>
          <w:szCs w:val="24"/>
        </w:rPr>
        <w:t>опрос, дискуссия.</w:t>
      </w:r>
    </w:p>
    <w:p w:rsidR="00DC24C5" w:rsidRPr="00197D9B" w:rsidRDefault="00DC24C5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iCs/>
          <w:sz w:val="24"/>
          <w:szCs w:val="24"/>
        </w:rPr>
        <w:t>тесты по темам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тест, </w:t>
      </w:r>
      <w:r w:rsidRPr="00944287">
        <w:rPr>
          <w:rFonts w:ascii="Times New Roman" w:hAnsi="Times New Roman" w:cs="Times New Roman"/>
          <w:iCs/>
          <w:sz w:val="24"/>
          <w:szCs w:val="24"/>
        </w:rPr>
        <w:t>контрольн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442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опрос, решение задач.</w:t>
      </w:r>
    </w:p>
    <w:p w:rsidR="00DC24C5" w:rsidRPr="00197D9B" w:rsidRDefault="00DC24C5" w:rsidP="00197D9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проведении самостоятельной работы: </w:t>
      </w:r>
      <w:r>
        <w:rPr>
          <w:rFonts w:ascii="Times New Roman" w:hAnsi="Times New Roman" w:cs="Times New Roman"/>
          <w:iCs/>
          <w:sz w:val="24"/>
          <w:szCs w:val="24"/>
        </w:rPr>
        <w:t>домашнее задание, решение задач.</w:t>
      </w:r>
    </w:p>
    <w:p w:rsidR="00DC24C5" w:rsidRDefault="00DC24C5" w:rsidP="00197D9B">
      <w:pPr>
        <w:rPr>
          <w:rFonts w:ascii="Times New Roman" w:hAnsi="Times New Roman" w:cs="Times New Roman"/>
          <w:sz w:val="24"/>
          <w:szCs w:val="24"/>
        </w:rPr>
      </w:pPr>
    </w:p>
    <w:p w:rsidR="00DC24C5" w:rsidRPr="00197D9B" w:rsidRDefault="00DC24C5" w:rsidP="00197D9B">
      <w:pPr>
        <w:rPr>
          <w:rFonts w:ascii="Times New Roman" w:hAnsi="Times New Roman" w:cs="Times New Roman"/>
          <w:b/>
          <w:sz w:val="24"/>
          <w:szCs w:val="24"/>
        </w:rPr>
      </w:pPr>
      <w:r w:rsidRPr="002F0BAC">
        <w:rPr>
          <w:rFonts w:ascii="Times New Roman" w:hAnsi="Times New Roman" w:cs="Times New Roman"/>
          <w:sz w:val="24"/>
          <w:szCs w:val="24"/>
        </w:rPr>
        <w:t xml:space="preserve"> </w:t>
      </w:r>
      <w:r w:rsidRPr="00197D9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экзамена. </w:t>
      </w:r>
    </w:p>
    <w:p w:rsidR="00DC24C5" w:rsidRDefault="00DC24C5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DC24C5" w:rsidRPr="008E3DE2" w:rsidRDefault="00DC24C5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DC24C5" w:rsidRDefault="00DC24C5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DC24C5" w:rsidRPr="00853A76" w:rsidRDefault="00DC24C5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4C5" w:rsidRPr="007F0FE6" w:rsidRDefault="00DC24C5" w:rsidP="00197D9B">
      <w:pPr>
        <w:numPr>
          <w:ilvl w:val="0"/>
          <w:numId w:val="21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7F0F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Розанова Н.М. Микроэкономика Руководство для будущих профессионалов Учебник для академического бакалавриата.</w:t>
      </w:r>
      <w:r w:rsidRPr="007F0FE6">
        <w:rPr>
          <w:rFonts w:ascii="Times New Roman" w:hAnsi="Times New Roman" w:cs="Times New Roman"/>
          <w:sz w:val="24"/>
          <w:szCs w:val="24"/>
        </w:rPr>
        <w:t xml:space="preserve"> - М.Юрайт </w:t>
      </w:r>
      <w:smartTag w:uri="urn:schemas-microsoft-com:office:smarttags" w:element="metricconverter">
        <w:smartTagPr>
          <w:attr w:name="ProductID" w:val="2015 г"/>
        </w:smartTagPr>
        <w:r w:rsidRPr="007F0FE6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7F0FE6">
        <w:rPr>
          <w:rFonts w:ascii="Times New Roman" w:hAnsi="Times New Roman" w:cs="Times New Roman"/>
          <w:sz w:val="24"/>
          <w:szCs w:val="24"/>
        </w:rPr>
        <w:t>.</w:t>
      </w:r>
    </w:p>
    <w:p w:rsidR="00DC24C5" w:rsidRPr="007F0FE6" w:rsidRDefault="00DC24C5" w:rsidP="00197D9B">
      <w:pPr>
        <w:numPr>
          <w:ilvl w:val="0"/>
          <w:numId w:val="21"/>
        </w:numPr>
        <w:tabs>
          <w:tab w:val="clear" w:pos="1360"/>
          <w:tab w:val="num" w:pos="284"/>
          <w:tab w:val="right" w:leader="underscore" w:pos="963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0FE6">
        <w:rPr>
          <w:rFonts w:ascii="Times New Roman" w:hAnsi="Times New Roman" w:cs="Times New Roman"/>
          <w:color w:val="000000"/>
          <w:sz w:val="24"/>
        </w:rPr>
        <w:t>Экономическая теория</w:t>
      </w:r>
      <w:r w:rsidRPr="007F0FE6">
        <w:rPr>
          <w:rFonts w:ascii="Times New Roman" w:hAnsi="Times New Roman" w:cs="Times New Roman"/>
          <w:color w:val="000000"/>
          <w:sz w:val="24"/>
          <w:szCs w:val="24"/>
        </w:rPr>
        <w:t>. Учебник и практикум для академического бакалавриата</w:t>
      </w:r>
      <w:r w:rsidRPr="007F0FE6">
        <w:rPr>
          <w:rFonts w:ascii="Times New Roman" w:hAnsi="Times New Roman" w:cs="Times New Roman"/>
          <w:color w:val="333333"/>
          <w:sz w:val="20"/>
        </w:rPr>
        <w:t xml:space="preserve"> </w:t>
      </w:r>
      <w:r w:rsidRPr="007F0FE6">
        <w:rPr>
          <w:rFonts w:ascii="Times New Roman" w:hAnsi="Times New Roman" w:cs="Times New Roman"/>
          <w:sz w:val="24"/>
          <w:szCs w:val="24"/>
        </w:rPr>
        <w:t xml:space="preserve">М.Юрайт </w:t>
      </w:r>
      <w:smartTag w:uri="urn:schemas-microsoft-com:office:smarttags" w:element="metricconverter">
        <w:smartTagPr>
          <w:attr w:name="ProductID" w:val="2015 г"/>
        </w:smartTagPr>
        <w:r w:rsidRPr="007F0FE6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7F0FE6">
        <w:rPr>
          <w:rFonts w:ascii="Times New Roman" w:hAnsi="Times New Roman" w:cs="Times New Roman"/>
          <w:sz w:val="24"/>
          <w:szCs w:val="24"/>
        </w:rPr>
        <w:t>. Толкачев С.А. - Отв. ред., авторы: Андреева В.В., Глебанова А.Ю, и др.</w:t>
      </w:r>
    </w:p>
    <w:p w:rsidR="00DC24C5" w:rsidRPr="00646EAF" w:rsidRDefault="00DC24C5" w:rsidP="00197D9B">
      <w:pPr>
        <w:pStyle w:val="a"/>
        <w:widowControl/>
        <w:suppressAutoHyphens w:val="0"/>
        <w:autoSpaceDE/>
        <w:spacing w:after="200" w:line="276" w:lineRule="auto"/>
        <w:ind w:left="360"/>
        <w:contextualSpacing/>
        <w:jc w:val="both"/>
      </w:pPr>
    </w:p>
    <w:sectPr w:rsidR="00DC24C5" w:rsidRPr="00646EAF" w:rsidSect="00A140A2">
      <w:footerReference w:type="default" r:id="rId7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C5" w:rsidRDefault="00DC24C5" w:rsidP="00817287">
      <w:r>
        <w:separator/>
      </w:r>
    </w:p>
  </w:endnote>
  <w:endnote w:type="continuationSeparator" w:id="0">
    <w:p w:rsidR="00DC24C5" w:rsidRDefault="00DC24C5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5" w:rsidRDefault="00DC24C5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C24C5" w:rsidRDefault="00DC2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C5" w:rsidRDefault="00DC24C5" w:rsidP="00817287">
      <w:r>
        <w:separator/>
      </w:r>
    </w:p>
  </w:footnote>
  <w:footnote w:type="continuationSeparator" w:id="0">
    <w:p w:rsidR="00DC24C5" w:rsidRDefault="00DC24C5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B2327"/>
    <w:multiLevelType w:val="hybridMultilevel"/>
    <w:tmpl w:val="9F2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05A61"/>
    <w:multiLevelType w:val="hybridMultilevel"/>
    <w:tmpl w:val="68004918"/>
    <w:lvl w:ilvl="0" w:tplc="A9C0D8F4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18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5030B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D69A6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97D9B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1125D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5C1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0BAC"/>
    <w:rsid w:val="002F7EB4"/>
    <w:rsid w:val="003071E3"/>
    <w:rsid w:val="0032002A"/>
    <w:rsid w:val="0032217B"/>
    <w:rsid w:val="00322538"/>
    <w:rsid w:val="00324BCA"/>
    <w:rsid w:val="003447DC"/>
    <w:rsid w:val="00345119"/>
    <w:rsid w:val="0034790A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4B95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3506D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46EAF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25142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407"/>
    <w:rsid w:val="007A1AA9"/>
    <w:rsid w:val="007D1858"/>
    <w:rsid w:val="007D3E76"/>
    <w:rsid w:val="007D4706"/>
    <w:rsid w:val="007E50E8"/>
    <w:rsid w:val="007F0FE6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8F2AE3"/>
    <w:rsid w:val="00904C19"/>
    <w:rsid w:val="00925FBA"/>
    <w:rsid w:val="00926AC0"/>
    <w:rsid w:val="00933FE5"/>
    <w:rsid w:val="009410BB"/>
    <w:rsid w:val="00944287"/>
    <w:rsid w:val="00954342"/>
    <w:rsid w:val="009564D5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0A2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3DC8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21DB7"/>
    <w:rsid w:val="00C31A3C"/>
    <w:rsid w:val="00C6780D"/>
    <w:rsid w:val="00C86D91"/>
    <w:rsid w:val="00C90E09"/>
    <w:rsid w:val="00C921CB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24C5"/>
    <w:rsid w:val="00DC387C"/>
    <w:rsid w:val="00DD6E44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customStyle="1" w:styleId="a">
    <w:name w:val="Абзац списка"/>
    <w:basedOn w:val="Normal"/>
    <w:uiPriority w:val="99"/>
    <w:rsid w:val="00A140A2"/>
    <w:pPr>
      <w:widowControl w:val="0"/>
      <w:suppressAutoHyphens/>
      <w:autoSpaceDE w:val="0"/>
      <w:ind w:left="720" w:firstLine="0"/>
      <w:jc w:val="left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9">
    <w:name w:val="Знак Знак9"/>
    <w:uiPriority w:val="99"/>
    <w:rsid w:val="0034790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1092</Words>
  <Characters>6226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2017-05-02T12:36:00Z</cp:lastPrinted>
  <dcterms:created xsi:type="dcterms:W3CDTF">2017-06-22T13:25:00Z</dcterms:created>
  <dcterms:modified xsi:type="dcterms:W3CDTF">2017-06-23T11:26:00Z</dcterms:modified>
</cp:coreProperties>
</file>